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Додаток</w:t>
      </w:r>
      <w:proofErr w:type="spell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Затверджено</w:t>
      </w:r>
      <w:proofErr w:type="spellEnd"/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наказом </w:t>
      </w: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керівника</w:t>
      </w:r>
      <w:proofErr w:type="spell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апарату</w:t>
      </w:r>
      <w:proofErr w:type="spellEnd"/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Красноармійського</w:t>
      </w:r>
      <w:proofErr w:type="spellEnd"/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іськрайонного</w:t>
      </w:r>
      <w:proofErr w:type="spell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суду  </w:t>
      </w:r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Донецької</w:t>
      </w:r>
      <w:proofErr w:type="spell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області</w:t>
      </w:r>
      <w:proofErr w:type="spellEnd"/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22.01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. 202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року</w:t>
      </w:r>
    </w:p>
    <w:p w:rsidR="00007B6B" w:rsidRPr="00007B6B" w:rsidRDefault="00007B6B" w:rsidP="00007B6B">
      <w:pPr>
        <w:shd w:val="clear" w:color="auto" w:fill="FFFFFF"/>
        <w:tabs>
          <w:tab w:val="left" w:pos="3544"/>
        </w:tabs>
        <w:ind w:right="450" w:firstLine="567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03</w:t>
      </w:r>
      <w:r w:rsidRPr="00007B6B">
        <w:rPr>
          <w:rFonts w:ascii="Times New Roman" w:eastAsia="Times New Roman" w:hAnsi="Times New Roman" w:cs="Times New Roman"/>
          <w:bCs/>
          <w:sz w:val="24"/>
          <w:szCs w:val="24"/>
        </w:rPr>
        <w:t>- о/к</w:t>
      </w:r>
    </w:p>
    <w:p w:rsidR="00007B6B" w:rsidRPr="00007B6B" w:rsidRDefault="00007B6B" w:rsidP="00007B6B">
      <w:pPr>
        <w:shd w:val="clear" w:color="auto" w:fill="FFFFFF"/>
        <w:ind w:left="450" w:right="450" w:firstLine="709"/>
        <w:jc w:val="both"/>
        <w:textAlignment w:val="baseline"/>
        <w:rPr>
          <w:rFonts w:ascii="Times New Roman" w:eastAsia="HG Mincho Light J" w:hAnsi="Times New Roman" w:cs="Times New Roman"/>
          <w:sz w:val="24"/>
          <w:szCs w:val="24"/>
          <w:lang w:val="uk-UA" w:eastAsia="en-US"/>
        </w:rPr>
      </w:pP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007B6B" w:rsidRPr="00007B6B" w:rsidRDefault="00007B6B" w:rsidP="00007B6B">
      <w:pPr>
        <w:shd w:val="clear" w:color="auto" w:fill="FFFFFF"/>
        <w:ind w:left="450" w:right="45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Оголошення</w:t>
      </w:r>
      <w:proofErr w:type="spellEnd"/>
    </w:p>
    <w:p w:rsidR="00007B6B" w:rsidRPr="00007B6B" w:rsidRDefault="00007B6B" w:rsidP="00007B6B">
      <w:pPr>
        <w:tabs>
          <w:tab w:val="left" w:pos="709"/>
        </w:tabs>
        <w:rPr>
          <w:rFonts w:ascii="Times New Roman" w:eastAsia="HG Mincho Light J" w:hAnsi="Times New Roman" w:cs="Times New Roman"/>
          <w:b/>
          <w:sz w:val="24"/>
          <w:szCs w:val="24"/>
          <w:lang w:val="uk-UA" w:eastAsia="en-US"/>
        </w:rPr>
      </w:pP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добі</w:t>
      </w:r>
      <w:proofErr w:type="gram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період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карантину на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зайняття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вакантної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посади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державної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служби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категорії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«В»</w:t>
      </w: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судового розпорядника</w:t>
      </w:r>
    </w:p>
    <w:p w:rsidR="00007B6B" w:rsidRPr="00007B6B" w:rsidRDefault="00007B6B" w:rsidP="00007B6B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Красноармійського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міськрайонного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суду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Донецької</w:t>
      </w:r>
      <w:proofErr w:type="spellEnd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B6B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області</w:t>
      </w:r>
      <w:proofErr w:type="spellEnd"/>
    </w:p>
    <w:p w:rsidR="00007B6B" w:rsidRPr="00007B6B" w:rsidRDefault="00007B6B" w:rsidP="00007B6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1"/>
        <w:gridCol w:w="7514"/>
      </w:tblGrid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7B6B" w:rsidRPr="00007B6B" w:rsidRDefault="00007B6B">
            <w:pPr>
              <w:shd w:val="clear" w:color="auto" w:fill="FFFFFF"/>
              <w:ind w:left="141" w:right="450"/>
              <w:jc w:val="both"/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007B6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Судовий розпорядник</w:t>
            </w:r>
            <w:r w:rsidRPr="00007B6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Красноармійського міськ</w:t>
            </w:r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районного суду </w:t>
            </w:r>
            <w:proofErr w:type="spellStart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>Донецької</w:t>
            </w:r>
            <w:proofErr w:type="spellEnd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посада </w:t>
            </w:r>
            <w:proofErr w:type="spellStart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>державної</w:t>
            </w:r>
            <w:proofErr w:type="spellEnd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007B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07B6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категорії«В»,</w:t>
            </w:r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підкатегорія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«В3»</w:t>
            </w:r>
            <w:r w:rsidRPr="00007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7B6B" w:rsidRPr="00007B6B" w:rsidRDefault="00007B6B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діловодства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відповідальним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процесуальних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нерозголошення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обмеженим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доступом,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них.</w:t>
            </w:r>
            <w:proofErr w:type="gramEnd"/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судового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якому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планується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виїзного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слухання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доповідає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готовність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головуючому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Забезпечує безпечні умови роботи суддям та працівникам апарату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суду в залі судового засідання, іншому приміщенні, в разі проведення судом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виїзного засідання.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Перевіряє технічну оснащеність залу судового засідання та в разі її невідповідності вимогам безпеки негайно сповіщає старшого судового розпорядника, керівника апарату суду або головуючого у справі, а також вживає всіх можливих заходів щодо усунення виявлених 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недоліків.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З'ясовує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заявки-наряду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доставку до суду органами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превентивної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затриманих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таких,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перебувають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затримку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доставки.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урахуванням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кількості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можуть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конкретні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Оголошує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вхід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присутнім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Вживає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проявів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неповаги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суду, 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особами,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вказівок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пов`язаних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процесуальних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судочинства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доставки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речових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доказів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примусу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порушників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порядку;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головуючим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керівником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Запрошу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до залу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свідків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 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судового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присяги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експерта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Запрошує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залу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вказівки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присяги.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вказівкою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суду.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Вживає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видалення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залу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судового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проявляють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неповагу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суду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порушують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порядок.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Звертається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правоохоронних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приводу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ідтриманні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затримання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проявляють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неповагу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суду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порушують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громадський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порядок.  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судового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особами,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процесуального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виключення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можливості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допитаних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судом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допитав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процесуального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закритого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судового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вживає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входу до залу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Уживає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недопущення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ладу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фіксування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присутніми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невідкладного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виникли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слухання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термінову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доставку в установи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фізичним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викликів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виникненні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надзвичайних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обставин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вибухонебезпечних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затоплення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тощо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повідомляє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керівникі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суду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виклик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служб. </w:t>
            </w:r>
          </w:p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головуючого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доручення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старшого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умов для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розпорядникі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07B6B" w:rsidRPr="00007B6B" w:rsidRDefault="00007B6B" w:rsidP="00007B6B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1.Посадовий оклад – 4394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007B6B" w:rsidRPr="00007B6B" w:rsidRDefault="00007B6B" w:rsidP="00007B6B">
            <w:pPr>
              <w:ind w:left="829" w:hanging="970"/>
              <w:rPr>
                <w:rFonts w:ascii="Times New Roman" w:eastAsia="HG Mincho Light J" w:hAnsi="Times New Roman" w:cs="Times New Roman"/>
                <w:sz w:val="24"/>
                <w:szCs w:val="24"/>
                <w:lang w:eastAsia="en-US"/>
              </w:rPr>
            </w:pPr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           2.Надбавка за ранг державного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200 до 500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надбавка за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окладу; </w:t>
            </w:r>
          </w:p>
          <w:p w:rsidR="00007B6B" w:rsidRPr="00007B6B" w:rsidRDefault="00007B6B" w:rsidP="00007B6B">
            <w:pPr>
              <w:widowControl w:val="0"/>
              <w:suppressAutoHyphens/>
              <w:ind w:left="829" w:hanging="970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3.Інші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надбавки  та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ст.ст.50,52 Закону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</w:t>
            </w: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ind w:firstLine="709"/>
              <w:rPr>
                <w:rFonts w:ascii="Times New Roman" w:eastAsia="HG Mincho Light J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Строково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контрактом,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укладеним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карантину,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установленого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Кабінетом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</w:t>
            </w:r>
            <w:proofErr w:type="gram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ів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метою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поширенню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гострої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респіраторної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хвороби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COVID-19,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спричиненої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SARS-CoV-2, та до дня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результатами конкурсного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007B6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007B6B" w:rsidRPr="00007B6B" w:rsidRDefault="00007B6B" w:rsidP="00007B6B">
            <w:pPr>
              <w:widowControl w:val="0"/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Граничний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строк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особи на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зазначеній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посаді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державної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становить не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більше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двох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місяців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ісля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відміни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карантину,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установленого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Кабінетом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Міністрів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07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Особа яка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бажає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взяти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участь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у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добор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призначенням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на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вакантну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посаду,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подає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таку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інформацію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через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Єдиний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портал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вакансій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служби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:</w:t>
            </w:r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07B6B"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</w:rPr>
              <w:t>1)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формою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додатком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1;</w:t>
            </w:r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резюме за формою,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Кабінетом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додатком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ч.3 та 4 ст.1  ЗУ «Про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 заяви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обов’язковими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Особа, яка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виявила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доборі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зокрема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(характеристики).</w:t>
            </w:r>
          </w:p>
          <w:p w:rsidR="00007B6B" w:rsidRPr="00007B6B" w:rsidRDefault="00007B6B" w:rsidP="00007B6B">
            <w:pPr>
              <w:ind w:left="141" w:righ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На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подаються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накладається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кваліфікований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ідпис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доборі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07B6B" w:rsidRPr="00007B6B" w:rsidRDefault="00007B6B" w:rsidP="00007B6B">
            <w:pPr>
              <w:pStyle w:val="rvps2"/>
              <w:tabs>
                <w:tab w:val="left" w:pos="10436"/>
              </w:tabs>
              <w:spacing w:before="0" w:beforeAutospacing="0" w:after="0" w:afterAutospacing="0" w:line="276" w:lineRule="auto"/>
              <w:ind w:left="141" w:right="142"/>
            </w:pPr>
          </w:p>
          <w:p w:rsidR="00007B6B" w:rsidRPr="00007B6B" w:rsidRDefault="00007B6B" w:rsidP="00007B6B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0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доборі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: https://www.career.gov.</w:t>
            </w:r>
            <w:proofErr w:type="spellStart"/>
            <w:r w:rsidRPr="00007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007B6B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год 00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7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26.01.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</w:t>
            </w: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>
            <w:pPr>
              <w:widowControl w:val="0"/>
              <w:suppressAutoHyphens/>
              <w:ind w:left="3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Кищик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  <w:p w:rsidR="00007B6B" w:rsidRPr="00007B6B" w:rsidRDefault="00007B6B" w:rsidP="00007B6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м.т. (099) 902-29-06</w:t>
            </w:r>
          </w:p>
          <w:p w:rsidR="00007B6B" w:rsidRPr="00007B6B" w:rsidRDefault="00007B6B" w:rsidP="00007B6B">
            <w:pPr>
              <w:widowControl w:val="0"/>
              <w:tabs>
                <w:tab w:val="left" w:pos="5020"/>
              </w:tabs>
              <w:suppressAutoHyphens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B6B">
              <w:rPr>
                <w:rFonts w:ascii="Times New Roman" w:hAnsi="Times New Roman" w:cs="Times New Roman"/>
                <w:sz w:val="24"/>
                <w:szCs w:val="24"/>
              </w:rPr>
              <w:t>inbox@ka.dn.court.gov.ua</w:t>
            </w: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Default="00007B6B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07B6B" w:rsidRPr="00007B6B" w:rsidRDefault="00007B6B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left="3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B6B" w:rsidRPr="00007B6B" w:rsidRDefault="00007B6B" w:rsidP="00007B6B">
            <w:pPr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юридична</w:t>
            </w: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спрямування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нижче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молодшого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бакалавра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бакалавра</w:t>
            </w:r>
          </w:p>
          <w:p w:rsidR="00007B6B" w:rsidRPr="00007B6B" w:rsidRDefault="00007B6B" w:rsidP="00007B6B">
            <w:pPr>
              <w:widowControl w:val="0"/>
              <w:suppressAutoHyphens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left="3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left="357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007B6B" w:rsidRPr="00007B6B" w:rsidTr="00007B6B">
        <w:trPr>
          <w:trHeight w:val="567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7B6B" w:rsidRPr="00007B6B" w:rsidRDefault="00007B6B" w:rsidP="00007B6B">
            <w:pPr>
              <w:widowControl w:val="0"/>
              <w:suppressAutoHyphens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07B6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</w:tbl>
    <w:p w:rsidR="00007B6B" w:rsidRPr="00007B6B" w:rsidRDefault="00007B6B" w:rsidP="00007B6B">
      <w:pPr>
        <w:shd w:val="clear" w:color="auto" w:fill="FFFFFF"/>
        <w:spacing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07B6B" w:rsidRPr="00007B6B" w:rsidRDefault="00007B6B" w:rsidP="00007B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B6B" w:rsidRPr="00007B6B" w:rsidRDefault="00007B6B" w:rsidP="00007B6B">
      <w:pPr>
        <w:tabs>
          <w:tab w:val="left" w:pos="6360"/>
        </w:tabs>
        <w:rPr>
          <w:rFonts w:ascii="Times New Roman" w:eastAsia="HG Mincho Light J" w:hAnsi="Times New Roman" w:cs="Times New Roman"/>
          <w:sz w:val="24"/>
          <w:szCs w:val="24"/>
          <w:lang w:val="uk-UA" w:eastAsia="en-US"/>
        </w:rPr>
      </w:pPr>
    </w:p>
    <w:p w:rsidR="00C258CA" w:rsidRPr="00007B6B" w:rsidRDefault="00C258CA" w:rsidP="00C258C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258CA" w:rsidRPr="00007B6B" w:rsidSect="0001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37E4"/>
    <w:rsid w:val="00007B6B"/>
    <w:rsid w:val="000137E4"/>
    <w:rsid w:val="00014D7B"/>
    <w:rsid w:val="0013351B"/>
    <w:rsid w:val="00544E32"/>
    <w:rsid w:val="005C43CD"/>
    <w:rsid w:val="005F48EA"/>
    <w:rsid w:val="00607464"/>
    <w:rsid w:val="007E28AB"/>
    <w:rsid w:val="00B0721B"/>
    <w:rsid w:val="00C258CA"/>
    <w:rsid w:val="00D11DBE"/>
    <w:rsid w:val="00FA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0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1161</Words>
  <Characters>6620</Characters>
  <Application>Microsoft Office Word</Application>
  <DocSecurity>0</DocSecurity>
  <Lines>55</Lines>
  <Paragraphs>15</Paragraphs>
  <ScaleCrop>false</ScaleCrop>
  <Company>Krokoz™ Inc.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cp:lastPrinted>2020-04-23T12:17:00Z</cp:lastPrinted>
  <dcterms:created xsi:type="dcterms:W3CDTF">2021-01-22T08:14:00Z</dcterms:created>
  <dcterms:modified xsi:type="dcterms:W3CDTF">2021-01-22T08:14:00Z</dcterms:modified>
</cp:coreProperties>
</file>